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250" w:type="dxa"/>
        <w:tblLook w:val="00A0"/>
      </w:tblPr>
      <w:tblGrid>
        <w:gridCol w:w="10064"/>
        <w:gridCol w:w="567"/>
      </w:tblGrid>
      <w:tr w:rsidR="00E9296B" w:rsidRPr="00D35F51" w:rsidTr="00E12DCF">
        <w:tc>
          <w:tcPr>
            <w:tcW w:w="10064" w:type="dxa"/>
          </w:tcPr>
          <w:p w:rsidR="004F4DAA" w:rsidRDefault="004F4DAA" w:rsidP="00E12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Стандарты</w:t>
            </w:r>
            <w:r w:rsidRPr="00701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процедур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ы, направленные</w:t>
            </w:r>
            <w:r w:rsidRPr="007012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обеспечение</w:t>
            </w:r>
          </w:p>
          <w:p w:rsidR="004F4DAA" w:rsidRPr="007012EC" w:rsidRDefault="00E8068F" w:rsidP="00E80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добросовестной работы</w:t>
            </w:r>
          </w:p>
          <w:p w:rsidR="004F4DA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1.1. Нормами стандартов и процедур,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добросовестной работы и поведения работников (далее – стандарты), воплощают в себе основные ценности и устанавливают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обязательные 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этические требования, являясь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практическим руководством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действию.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1.2. Стандарты призваны установить ключевые принципы, которыми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должны руководствоваться работники (далее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работники).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1.3. Стандарты устанавливаются на основании Конституции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Федерации, федеральных законов от 2 марта 2007 года № 25-ФЗ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службе в Российской Федерации»,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25 декабря 2008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273-ФЗ «О противодействии коррупции» и принятых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иных законодательных и локальных актов.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2. Ценности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2.1. При осуществлении своей деятельности работник руководствуется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следующими принципами: добросовестность, прозрачность, развитие.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2.2. Добросовестность означает непреклонное следование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закона и надлежащее выполнение обязательств, принимаемых обществом.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Главная цель – общекультурные, общечеловеческие, общегосударственные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требования к деятельности работника.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2.3. Прозрачность означает обеспечение доступности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- Учреждение).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Вся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осуществляется в соответствии со строго документированными процедурами, строится на надлежащем выполнении требований закона и внутренних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локальных актов.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 Противодействие коррупции</w:t>
            </w:r>
          </w:p>
          <w:p w:rsidR="004F4DA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3.1. Приоритетом 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строгое соблюдение закона и других нормативных актов, которые служат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основой для осуществления всех рабочих процессов в коллективе, центральным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ориентиром при планировании деятельности и формировании стратегии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развития.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3.2. Для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не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допустимо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закона.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Этот ведущий принцип действует на всех уровнях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Каждый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аботник,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совершивший правонарушение,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несет административную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гражданско-правовую, уголовную, дисциплинарную ответственность в общем порядке.</w:t>
            </w:r>
          </w:p>
          <w:p w:rsidR="004F4DA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3.2. Важнейшей мерой по поддержанию безупречной репутации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ответственное и добросовестное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обязательств, соблюдение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этики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, который устанавливает этические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правила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нормы, являющиеся системой определенных нравственных стандартов поведения, обеспечивающих реализацию уставных видов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 Добросовестное исполнение служебных обязанностей и постоянное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улучшение качества предоставления муниципальных услуг являются главными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приоритетами в отношениях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 В отношениях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аселением нед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опустимо использование любых способов прямого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косвенного воздействия с целью получения незаконной выгоды.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 не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допустимы любые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коррупции, работники в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обязаны строго выполнять требования законодательства и правовых актов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принуждения гражданина работником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к предоставлению незаконных выгод, он вправе незамедлительно уведомить об этом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для своевременного применения необходимых мер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предотвращению незаконных действий и привлечению нарушителей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ответственности.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обо всех случаях обращения к нему каких-либо лиц в целях склонения к совершению коррупционных правонарушений обязан уведомлять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 нед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опустимо осуществление любого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или бездействия, включая предоставление заведомо ложных сведений, которое заведомо или 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грубой неосторожностью вводит в заблуждение или пытается ввести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заблуждение какую-либо сторону с целью получения финансовой выгоды или уклонения от исполнения обязательства.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деятельности с использованием методов принуждения, а также нанесения 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или вреда, или угрозы нанесения ущерба или вреда прямо или косвенно любой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стороне, или имуществу стороны с целью оказания неправомерного влияния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действия такой стороны. Деятельность с использованием методов принуждения – это потенциальные или фактические противоправные действия, такие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телесное повреждение или похищение, нанесение вреда имуществу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законным интересам с целью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неправомерного преимущества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уклонения от исполнения обязательства.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действия на основе соглашения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двумя или более сторонами с целью достижения незаконной цели,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оказание ненадлежащего влияния на действия другой стороны.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обструкционной деятельности, не допускается намеренное уничтожение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документации, фальсификация, изменение или сокрытие доказательств или совершение ложных заявлений с целью создать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существенны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препятствия для расследования, проводимого правоохранительными органами или  Комиссией Учреждения по этике, служебному поведению и урегулированию конфликта интересов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не допускается деятельность с использованием методов принуждения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основе сговора и/или угрозы, преследование или запугивание любой из сторон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 целью не позволить ей сообщить об известных ей фактах, имеющих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отношение к тому или иному факту коррупционных действий,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совершаемые с целью создания существенных препятствий для расследования.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4. Обращение с подарками</w:t>
            </w:r>
          </w:p>
          <w:p w:rsidR="004F4DA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4.1. По отношению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обращению с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подаркам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принципы: законность 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 запрещается принимать подарки,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это может незаконно прямо или косвенно повлиять на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работниками своей деятельности или повлечь для них возникновение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дополнительных обязательств.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5. Недопущение конфликта интересов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5.1. Развитие потенциала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ключевой задачей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руководства. В свою очередь ключевой задачей работников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сознательное следование интересам общества.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конфликты интересов – положения, в котором личные интересы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противоречили бы интересам общества.</w:t>
            </w:r>
          </w:p>
          <w:p w:rsidR="004F4DAA" w:rsidRDefault="004F4DAA" w:rsidP="004F4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явному конфликту интересов относятся ситуации,  когда личный интерес преобладает над профессиональными обязанностями и задачами работников Учреждения.</w:t>
            </w:r>
          </w:p>
          <w:p w:rsidR="004F4DAA" w:rsidRDefault="004F4DAA" w:rsidP="004F4DA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      </w:r>
          </w:p>
          <w:p w:rsidR="004F4DAA" w:rsidRDefault="004F4DAA" w:rsidP="004F4DA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 При возникновении явного или возможного конфликта интересов работник Учреждения должен уведомить директора организации.</w:t>
            </w:r>
          </w:p>
          <w:p w:rsidR="004F4DAA" w:rsidRPr="0089293A" w:rsidRDefault="004F4DAA" w:rsidP="004F4DA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урегулирование конфликта интересов, способного привести к причинению вреда законным интересам общества осуществляет Комиссия Учреждения по этике, служебному поведению и урегулированию конфликта интересов.</w:t>
            </w:r>
          </w:p>
          <w:p w:rsidR="004F4DAA" w:rsidRPr="0089293A" w:rsidRDefault="004F4DAA" w:rsidP="004F4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6. Конфиденциальность</w:t>
            </w:r>
          </w:p>
          <w:p w:rsidR="004F4DAA" w:rsidRPr="007012EC" w:rsidRDefault="004F4DAA" w:rsidP="004F4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6.1. Работникам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запрещается сообщать третьим 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ими при осуществлении своей деятельности,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случаев, когда такие сведения публично раскрыты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BEA" w:rsidRPr="00D35F51" w:rsidRDefault="00444BEA" w:rsidP="00444BEA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296B" w:rsidRPr="00D35F51" w:rsidRDefault="00E9296B" w:rsidP="00444BEA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9296B" w:rsidRPr="00D35F51" w:rsidRDefault="00E9296B" w:rsidP="006848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2B3A" w:rsidRDefault="00E92B3A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12DCF" w:rsidRDefault="00E12DCF" w:rsidP="00444BEA">
      <w:pPr>
        <w:spacing w:after="0"/>
        <w:jc w:val="right"/>
      </w:pPr>
    </w:p>
    <w:p w:rsidR="00E12DCF" w:rsidRDefault="00E12DCF" w:rsidP="00444BEA">
      <w:pPr>
        <w:spacing w:after="0"/>
        <w:jc w:val="right"/>
      </w:pPr>
    </w:p>
    <w:p w:rsidR="00E12DCF" w:rsidRDefault="00E12DCF" w:rsidP="00444BEA">
      <w:pPr>
        <w:spacing w:after="0"/>
        <w:jc w:val="right"/>
      </w:pPr>
    </w:p>
    <w:p w:rsidR="00E12DCF" w:rsidRDefault="00E12DCF" w:rsidP="00444BEA">
      <w:pPr>
        <w:spacing w:after="0"/>
        <w:jc w:val="right"/>
      </w:pPr>
    </w:p>
    <w:p w:rsidR="00E12DCF" w:rsidRDefault="00E12DCF" w:rsidP="00444BEA">
      <w:pPr>
        <w:spacing w:after="0"/>
        <w:jc w:val="right"/>
      </w:pPr>
    </w:p>
    <w:p w:rsidR="00E12DCF" w:rsidRDefault="00E12DCF" w:rsidP="00444BEA">
      <w:pPr>
        <w:spacing w:after="0"/>
        <w:jc w:val="right"/>
      </w:pPr>
    </w:p>
    <w:p w:rsidR="00E12DCF" w:rsidRDefault="00E12DCF" w:rsidP="00444BEA">
      <w:pPr>
        <w:spacing w:after="0"/>
        <w:jc w:val="right"/>
      </w:pPr>
    </w:p>
    <w:p w:rsidR="00E12DCF" w:rsidRDefault="00E12DCF" w:rsidP="00444BEA">
      <w:pPr>
        <w:spacing w:after="0"/>
        <w:jc w:val="right"/>
      </w:pPr>
    </w:p>
    <w:p w:rsidR="00E12DCF" w:rsidRDefault="00E12DCF" w:rsidP="00444BEA">
      <w:pPr>
        <w:spacing w:after="0"/>
        <w:jc w:val="right"/>
      </w:pPr>
    </w:p>
    <w:p w:rsidR="00E12DCF" w:rsidRDefault="00E12DCF" w:rsidP="00444BEA">
      <w:pPr>
        <w:spacing w:after="0"/>
        <w:jc w:val="right"/>
      </w:pPr>
    </w:p>
    <w:p w:rsidR="00E12DCF" w:rsidRDefault="00E12DCF" w:rsidP="00444BEA">
      <w:pPr>
        <w:spacing w:after="0"/>
        <w:jc w:val="right"/>
      </w:pPr>
    </w:p>
    <w:p w:rsidR="00E8068F" w:rsidRPr="00A24783" w:rsidRDefault="00A24783" w:rsidP="00A24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783">
        <w:rPr>
          <w:rFonts w:ascii="Times New Roman" w:hAnsi="Times New Roman" w:cs="Times New Roman"/>
          <w:b/>
          <w:sz w:val="28"/>
          <w:szCs w:val="28"/>
        </w:rPr>
        <w:lastRenderedPageBreak/>
        <w:t>Меры по недопущению составления неофициальной отчетности и использования поддельных документов</w:t>
      </w:r>
    </w:p>
    <w:p w:rsidR="00A24783" w:rsidRDefault="00A24783" w:rsidP="00444BEA">
      <w:pPr>
        <w:spacing w:after="0"/>
        <w:jc w:val="right"/>
      </w:pPr>
    </w:p>
    <w:p w:rsidR="00A24783" w:rsidRDefault="00A24783" w:rsidP="00444BEA">
      <w:pPr>
        <w:spacing w:after="0"/>
        <w:jc w:val="right"/>
      </w:pPr>
    </w:p>
    <w:p w:rsidR="00A24783" w:rsidRP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783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коррупции: </w:t>
      </w:r>
    </w:p>
    <w:p w:rsidR="00A24783" w:rsidRPr="00A24783" w:rsidRDefault="00A24783" w:rsidP="00444B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783">
        <w:rPr>
          <w:rFonts w:ascii="Times New Roman" w:hAnsi="Times New Roman" w:cs="Times New Roman"/>
          <w:sz w:val="28"/>
          <w:szCs w:val="28"/>
        </w:rPr>
        <w:t xml:space="preserve">Осуществлять постоянное проведение проверок на предмет подлинности документов, образующихся у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A24783">
        <w:rPr>
          <w:rFonts w:ascii="Times New Roman" w:hAnsi="Times New Roman" w:cs="Times New Roman"/>
          <w:sz w:val="28"/>
          <w:szCs w:val="28"/>
        </w:rPr>
        <w:t xml:space="preserve"> Учреждения; </w:t>
      </w: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7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783">
        <w:rPr>
          <w:rFonts w:ascii="Times New Roman" w:hAnsi="Times New Roman" w:cs="Times New Roman"/>
          <w:sz w:val="28"/>
          <w:szCs w:val="28"/>
        </w:rPr>
        <w:t xml:space="preserve"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78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783">
        <w:rPr>
          <w:rFonts w:ascii="Times New Roman" w:hAnsi="Times New Roman" w:cs="Times New Roman"/>
          <w:sz w:val="28"/>
          <w:szCs w:val="28"/>
        </w:rPr>
        <w:t xml:space="preserve">При выявлении фактов использования поддельных документов незамедлительно информировать директора Учреждения. </w:t>
      </w: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4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783">
        <w:rPr>
          <w:rFonts w:ascii="Times New Roman" w:hAnsi="Times New Roman" w:cs="Times New Roman"/>
          <w:sz w:val="28"/>
          <w:szCs w:val="28"/>
        </w:rPr>
        <w:t xml:space="preserve"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</w:t>
      </w:r>
      <w:proofErr w:type="gramEnd"/>
    </w:p>
    <w:p w:rsid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68F" w:rsidRPr="00A24783" w:rsidRDefault="00A24783" w:rsidP="00A24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24783">
        <w:rPr>
          <w:rFonts w:ascii="Times New Roman" w:hAnsi="Times New Roman" w:cs="Times New Roman"/>
          <w:sz w:val="28"/>
          <w:szCs w:val="28"/>
        </w:rPr>
        <w:t>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E8068F" w:rsidRDefault="00E8068F" w:rsidP="00444BEA">
      <w:pPr>
        <w:spacing w:after="0"/>
        <w:jc w:val="right"/>
      </w:pPr>
    </w:p>
    <w:sectPr w:rsidR="00E8068F" w:rsidSect="00E1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B4" w:rsidRDefault="008B53B4" w:rsidP="00E9296B">
      <w:pPr>
        <w:spacing w:after="0" w:line="240" w:lineRule="auto"/>
      </w:pPr>
      <w:r>
        <w:separator/>
      </w:r>
    </w:p>
  </w:endnote>
  <w:endnote w:type="continuationSeparator" w:id="0">
    <w:p w:rsidR="008B53B4" w:rsidRDefault="008B53B4" w:rsidP="00E9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7837"/>
      <w:docPartObj>
        <w:docPartGallery w:val="Page Numbers (Bottom of Page)"/>
        <w:docPartUnique/>
      </w:docPartObj>
    </w:sdtPr>
    <w:sdtContent>
      <w:p w:rsidR="00E9296B" w:rsidRDefault="002E6511">
        <w:pPr>
          <w:pStyle w:val="a5"/>
          <w:jc w:val="right"/>
        </w:pPr>
        <w:fldSimple w:instr=" PAGE   \* MERGEFORMAT ">
          <w:r w:rsidR="00E12DCF">
            <w:rPr>
              <w:noProof/>
            </w:rPr>
            <w:t>1</w:t>
          </w:r>
        </w:fldSimple>
      </w:p>
    </w:sdtContent>
  </w:sdt>
  <w:p w:rsidR="00E9296B" w:rsidRDefault="00E929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B4" w:rsidRDefault="008B53B4" w:rsidP="00E9296B">
      <w:pPr>
        <w:spacing w:after="0" w:line="240" w:lineRule="auto"/>
      </w:pPr>
      <w:r>
        <w:separator/>
      </w:r>
    </w:p>
  </w:footnote>
  <w:footnote w:type="continuationSeparator" w:id="0">
    <w:p w:rsidR="008B53B4" w:rsidRDefault="008B53B4" w:rsidP="00E9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804"/>
    <w:multiLevelType w:val="hybridMultilevel"/>
    <w:tmpl w:val="D2F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5CBD"/>
    <w:multiLevelType w:val="hybridMultilevel"/>
    <w:tmpl w:val="F5B26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FD4CF2"/>
    <w:multiLevelType w:val="hybridMultilevel"/>
    <w:tmpl w:val="33C4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684B"/>
    <w:multiLevelType w:val="hybridMultilevel"/>
    <w:tmpl w:val="A282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83D28"/>
    <w:multiLevelType w:val="hybridMultilevel"/>
    <w:tmpl w:val="C0889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354"/>
    <w:rsid w:val="00030409"/>
    <w:rsid w:val="000548F9"/>
    <w:rsid w:val="00062E63"/>
    <w:rsid w:val="00070BAB"/>
    <w:rsid w:val="000B209A"/>
    <w:rsid w:val="0019496B"/>
    <w:rsid w:val="00251623"/>
    <w:rsid w:val="002670FF"/>
    <w:rsid w:val="002E6511"/>
    <w:rsid w:val="002F08A5"/>
    <w:rsid w:val="00353940"/>
    <w:rsid w:val="00413E57"/>
    <w:rsid w:val="00440354"/>
    <w:rsid w:val="00444BEA"/>
    <w:rsid w:val="004F4404"/>
    <w:rsid w:val="004F4DAA"/>
    <w:rsid w:val="00500C4B"/>
    <w:rsid w:val="005E11AE"/>
    <w:rsid w:val="00681EA2"/>
    <w:rsid w:val="006D214B"/>
    <w:rsid w:val="00763650"/>
    <w:rsid w:val="00786A26"/>
    <w:rsid w:val="008A5778"/>
    <w:rsid w:val="008B53B4"/>
    <w:rsid w:val="008C4C77"/>
    <w:rsid w:val="008D5ED3"/>
    <w:rsid w:val="00A00411"/>
    <w:rsid w:val="00A24783"/>
    <w:rsid w:val="00A738C3"/>
    <w:rsid w:val="00A97B0E"/>
    <w:rsid w:val="00B93A5F"/>
    <w:rsid w:val="00BC60FB"/>
    <w:rsid w:val="00BD52BA"/>
    <w:rsid w:val="00CB4691"/>
    <w:rsid w:val="00D165A2"/>
    <w:rsid w:val="00D35F51"/>
    <w:rsid w:val="00E12DCF"/>
    <w:rsid w:val="00E8068F"/>
    <w:rsid w:val="00E9296B"/>
    <w:rsid w:val="00E92B3A"/>
    <w:rsid w:val="00EB30CC"/>
    <w:rsid w:val="00FA00B5"/>
    <w:rsid w:val="00FA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296B"/>
  </w:style>
  <w:style w:type="paragraph" w:styleId="a5">
    <w:name w:val="footer"/>
    <w:basedOn w:val="a"/>
    <w:link w:val="a6"/>
    <w:uiPriority w:val="99"/>
    <w:unhideWhenUsed/>
    <w:rsid w:val="00E9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96B"/>
  </w:style>
  <w:style w:type="paragraph" w:styleId="a7">
    <w:name w:val="No Spacing"/>
    <w:uiPriority w:val="1"/>
    <w:qFormat/>
    <w:rsid w:val="00444B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F3162-35AD-4522-B748-3C979CDE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HumanD</cp:lastModifiedBy>
  <cp:revision>9</cp:revision>
  <cp:lastPrinted>2018-12-27T13:56:00Z</cp:lastPrinted>
  <dcterms:created xsi:type="dcterms:W3CDTF">2018-12-25T13:48:00Z</dcterms:created>
  <dcterms:modified xsi:type="dcterms:W3CDTF">2023-11-04T16:31:00Z</dcterms:modified>
</cp:coreProperties>
</file>